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35.0" w:type="dxa"/>
        <w:tblLayout w:type="fixed"/>
        <w:tblLook w:val="0000"/>
      </w:tblPr>
      <w:tblGrid>
        <w:gridCol w:w="5085"/>
        <w:gridCol w:w="2325"/>
        <w:gridCol w:w="2490"/>
        <w:tblGridChange w:id="0">
          <w:tblGrid>
            <w:gridCol w:w="5085"/>
            <w:gridCol w:w="2325"/>
            <w:gridCol w:w="2490"/>
          </w:tblGrid>
        </w:tblGridChange>
      </w:tblGrid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709"/>
              </w:tabs>
              <w:spacing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PLANO DE TRABALHO</w:t>
            </w:r>
          </w:p>
          <w:p w:rsidR="00000000" w:rsidDel="00000000" w:rsidP="00000000" w:rsidRDefault="00000000" w:rsidRPr="00000000" w14:paraId="00000004">
            <w:pPr>
              <w:tabs>
                <w:tab w:val="left" w:pos="709"/>
              </w:tabs>
              <w:spacing w:before="12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TERMO DE FOMENTO Nº ___/_____ - FAPDF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 DE EXECUÇÃO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INÍCIO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__/___/___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TÉRMINO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__/__/___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TOTAL: R$ XXXX,XX (POR EXTENSO)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57" w:before="177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709"/>
              </w:tabs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[DESCREVER SUCINTAMENTE O OBJETO DA PARCERIA]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PARTE 1: DADOS E INFORMAÇÕES DA OSC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0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76.0" w:type="dxa"/>
        <w:jc w:val="left"/>
        <w:tblInd w:w="-35.0" w:type="dxa"/>
        <w:tblLayout w:type="fixed"/>
        <w:tblLook w:val="0000"/>
      </w:tblPr>
      <w:tblGrid>
        <w:gridCol w:w="2661"/>
        <w:gridCol w:w="1323"/>
        <w:gridCol w:w="1323"/>
        <w:gridCol w:w="4369"/>
        <w:tblGridChange w:id="0">
          <w:tblGrid>
            <w:gridCol w:w="2661"/>
            <w:gridCol w:w="1323"/>
            <w:gridCol w:w="1323"/>
            <w:gridCol w:w="4369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DADOS E INFORMAÇÕES DA OSC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Razão Social: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Site, Blog, Outros: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 do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 Fixo: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 do Representante Legal: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76.0" w:type="dxa"/>
        <w:jc w:val="left"/>
        <w:tblInd w:w="-35.0" w:type="dxa"/>
        <w:tblLayout w:type="fixed"/>
        <w:tblLook w:val="0000"/>
      </w:tblPr>
      <w:tblGrid>
        <w:gridCol w:w="2661"/>
        <w:gridCol w:w="1323"/>
        <w:gridCol w:w="1323"/>
        <w:gridCol w:w="4369"/>
        <w:tblGridChange w:id="0">
          <w:tblGrid>
            <w:gridCol w:w="2661"/>
            <w:gridCol w:w="1323"/>
            <w:gridCol w:w="1323"/>
            <w:gridCol w:w="4369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ACOMPANHAMENTO DA PARCERIA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Responsável pelo acompanhamento da parceria: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Função na parceria: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 Fixo: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 do Responsável: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6.0" w:type="dxa"/>
        <w:jc w:val="left"/>
        <w:tblInd w:w="-35.0" w:type="dxa"/>
        <w:tblLayout w:type="fixed"/>
        <w:tblLook w:val="0000"/>
      </w:tblPr>
      <w:tblGrid>
        <w:gridCol w:w="1981"/>
        <w:gridCol w:w="680"/>
        <w:gridCol w:w="1323"/>
        <w:gridCol w:w="1323"/>
        <w:gridCol w:w="4369"/>
        <w:tblGridChange w:id="0">
          <w:tblGrid>
            <w:gridCol w:w="1981"/>
            <w:gridCol w:w="680"/>
            <w:gridCol w:w="1323"/>
            <w:gridCol w:w="1323"/>
            <w:gridCol w:w="4369"/>
          </w:tblGrid>
        </w:tblGridChange>
      </w:tblGrid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OUTROS PARTÍCIPES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 HOUVER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ATUAÇÃO EM REDE)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Razão Social: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Site, Blog, Outros: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 do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 Fixo: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Telefone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 do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Objeto da Atuação em Rede: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ANEXOS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[ ] Termo de Atuação em Rede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[ ] Portfólio da OSC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[ ] Outros. Especificar: 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70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70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PARTE 2: PLANEJAMENTO E GESTÃO EXECUTIVA DA PARCERIA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709"/>
        </w:tabs>
        <w:spacing w:after="1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[FAZER UMA BREVE INTRODUÇÃO DA PARCERIA]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PROPÓSITO/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[DESCREVER A REALIDADE QUE SERÁ CONTEMPLADA PELA PARCERIA; EXPLANAR ACERCA DO NEXO ENTRE ESSA REALIDADE E AS AÇÕES A SEREM EXECUTADAS PELA PARCERIA; ESPECIFICAR A POPULAÇÃO DIRETAMENTE BENEFICIADA COM A EXECUÇÃO DA PARCERIA]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DESCRIÇÃO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[DESCREVER O OBJETO DA PARCERIA; DETALHAR DIRETRIZES E OBJETIVOS GERAIS DA PARCERIA; IDENTIFICAR FASES DE EXECUÇÃO DA PARCERIA]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DETALHAMENTO DAS 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[DETALHAR AS AÇÕES PREVISTAS NA EXECUÇÃO DA PARCERIA; IDENTIFICAR OS OBJETIVOS E PÚBLICO-ALVO DE CADA AÇÃO]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DETALHAMENTO DAS METAS E INDICADORES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[IDENTIFICAR AS METAS DA PARCERIA; DEFINIR OS PARÂMETROS A SEREM UTILIZADOS PARA AFERIÇÃO DO CUMPRIMENTO DAS METAS; SUGERIR INDICADORES;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UTILIZAR A METODOLOGIA DE OBJETIVOS ‘SMART’ - ESPECÍFICOS, MENSURÁVEIS, ATINGÍVEIS, RELEVANTES E PRAZO PARA ALCANCE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QUADRO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[RELACIONAR AÇÕES COM FASES, METAS E INDICADORES EM QUADRO SINTÉTICO E ESQUEMÁTICO]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709"/>
        </w:tabs>
        <w:spacing w:after="20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[APRESENTAR PLANILHA EM FORMATO DE CRONOGRAMA, COM INDICAÇÃO DOS PERÍODOS DE REALIZAÇÃO DAS AÇÕES]</w:t>
      </w:r>
      <w:r w:rsidDel="00000000" w:rsidR="00000000" w:rsidRPr="00000000">
        <w:rPr>
          <w:rtl w:val="0"/>
        </w:rPr>
      </w:r>
    </w:p>
    <w:tbl>
      <w:tblPr>
        <w:tblStyle w:val="Table5"/>
        <w:tblW w:w="9676.0" w:type="dxa"/>
        <w:jc w:val="left"/>
        <w:tblInd w:w="-35.0" w:type="dxa"/>
        <w:tblLayout w:type="fixed"/>
        <w:tblLook w:val="0000"/>
      </w:tblPr>
      <w:tblGrid>
        <w:gridCol w:w="6515"/>
        <w:gridCol w:w="1482"/>
        <w:gridCol w:w="1679"/>
        <w:tblGridChange w:id="0">
          <w:tblGrid>
            <w:gridCol w:w="6515"/>
            <w:gridCol w:w="1482"/>
            <w:gridCol w:w="1679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TÉRMINO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__/__/____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__/__/____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__/__/____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before="12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__/__/____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tabs>
          <w:tab w:val="left" w:pos="70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709"/>
        </w:tabs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70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[APRESENTAR A CONTRAPARTIDA: A) SE FINANCEIRA, CONFORME O CRONOGRAMA DE DESEMBOLSO; B) SE NÃO FINANCEIRA, DESCREVER BENS E SERVIÇOS E FUNDAMENTAR A COMPATIBILIDADE ECONÔMICA COM O PERCENTUAL EXIGIDO NA PARCERIA]</w:t>
      </w:r>
    </w:p>
    <w:p w:rsidR="00000000" w:rsidDel="00000000" w:rsidP="00000000" w:rsidRDefault="00000000" w:rsidRPr="00000000" w14:paraId="000000CD">
      <w:pPr>
        <w:tabs>
          <w:tab w:val="left" w:pos="70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70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70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ATUAÇÃO EM REDE, SE HOUVER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APRESENTAR AS ORGANIZAÇÕES DA SOCIEDADE CIVIL QUE ATUARÃO NA REDE; DESCREVER AÇÕES QUE SERÃO EXECUTADAS PELAS OSCs DA REDE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PARTE 3: PLANEJAMENTO E GESTÃO FINANCEIRA DA PARCERIA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709"/>
        </w:tabs>
        <w:spacing w:after="10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PLANEJAMENTO ORÇAMENTÁRIO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0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[APRESENTAR PLANILHA ORÇAMENT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RIA COM PREVISÃO DE DESPESAS E MEMÓRIA DE CÁLCULO QUE DEVERÁ CONTER, ENTRE OUTRAS INFORMAÇÕES, A PREVISÃO DE TRIBUTOS E DOS ENCARGOS SOCIAIS E TRABALHISTAS INCIDENTES SOBRE AS ATIVIDADES PREVISTAS PARA A EXECUÇÃO DO OBJETO INCLUINDO OS PERCENTUAIS E VALORES QUE PODERÃO SER PROVISIONADOS PARA VERBAS RESCISÓRIAS OU INFORMAÇÕES RELATIVAS A EVENTUAIS IMUNIDADES E ISENÇÕES]</w:t>
      </w:r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left"/>
        <w:tblInd w:w="41.99999999999999" w:type="dxa"/>
        <w:tblLayout w:type="fixed"/>
        <w:tblLook w:val="0000"/>
      </w:tblPr>
      <w:tblGrid>
        <w:gridCol w:w="750"/>
        <w:gridCol w:w="1830"/>
        <w:gridCol w:w="1500"/>
        <w:gridCol w:w="1275"/>
        <w:gridCol w:w="1515"/>
        <w:gridCol w:w="1365"/>
        <w:gridCol w:w="1530"/>
        <w:tblGridChange w:id="0">
          <w:tblGrid>
            <w:gridCol w:w="750"/>
            <w:gridCol w:w="1830"/>
            <w:gridCol w:w="1500"/>
            <w:gridCol w:w="1275"/>
            <w:gridCol w:w="1515"/>
            <w:gridCol w:w="1365"/>
            <w:gridCol w:w="1530"/>
          </w:tblGrid>
        </w:tblGridChange>
      </w:tblGrid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CRONOGRAMA FÍSICO-FINANCEIRO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Etapa de desembolso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R$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CRONOGRAMA DE DESEMBOLSO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709"/>
        </w:tabs>
        <w:spacing w:after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[APRESENTAR PLANILHA EM FORMATO DE CRONOGRAMA, COM INDICAÇÃO DOS PERÍODOS DE DESEMBOLSO]</w:t>
      </w:r>
      <w:r w:rsidDel="00000000" w:rsidR="00000000" w:rsidRPr="00000000">
        <w:rPr>
          <w:rtl w:val="0"/>
        </w:rPr>
      </w:r>
    </w:p>
    <w:tbl>
      <w:tblPr>
        <w:tblStyle w:val="Table7"/>
        <w:tblW w:w="97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2910"/>
        <w:gridCol w:w="2505"/>
        <w:gridCol w:w="2850"/>
        <w:tblGridChange w:id="0">
          <w:tblGrid>
            <w:gridCol w:w="1500"/>
            <w:gridCol w:w="2910"/>
            <w:gridCol w:w="2505"/>
            <w:gridCol w:w="2850"/>
          </w:tblGrid>
        </w:tblGridChange>
      </w:tblGrid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Etapa de desembolso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 de execução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 prevista para pagamento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Mês/Ano à Mês/Ano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xx/xx/xxxx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Mês/Ano à Mês/Ano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xx/xx/xxxx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tabs>
          <w:tab w:val="left" w:pos="70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pos="709"/>
        </w:tabs>
        <w:spacing w:after="20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PARTE 4: EQUIPE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[APRESENTAR EQUIPE ENVOLVIDA NA PARCERIA COM CURRÍCULO RESUMIDO E PRINCIPAIS FUNÇÕES INDICADAS POR TÓPICOS; 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CLUIR EQUIPE DESIGNADA EXCLUSIVAMENTE PARA MONITORAMENTO E AVALIAÇÃO DA PARCERIA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pos="70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pos="709"/>
        </w:tabs>
        <w:spacing w:after="200" w:lineRule="auto"/>
        <w:jc w:val="both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PARTE 5: PLANO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MONITORAMENTO 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pos="70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[DESCREVER AÇÕES RELATIVAS AO MONITORAMENTO E AVALIAÇÃO DA PARCERIA, COM RESPECTIVO CRONOGRAMA]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pos="70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pos="70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pos="709"/>
        </w:tabs>
        <w:spacing w:after="20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PARTE 6: PLANO DE ARTICULAÇÃO TERRITORIAL</w:t>
      </w:r>
    </w:p>
    <w:p w:rsidR="00000000" w:rsidDel="00000000" w:rsidP="00000000" w:rsidRDefault="00000000" w:rsidRPr="00000000" w14:paraId="00000120">
      <w:pPr>
        <w:tabs>
          <w:tab w:val="left" w:pos="709"/>
        </w:tabs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[DESCREVER OS STAKEHOLDERS E PARTES INTERESSADAS DO ECOSSISTEMA DE INOVAÇÃO QUE SERÃO AFETADOS E/OU BENEFICIADOS DIRETA E/OU INDIRETAMENTE; INFORMAR AS ATIVIDADES DE INTEGRAÇÃO/MOBILIZAÇÃO QUE SERÃO FEITAS JUNTO AOS STAKEHOLDERS; ENVOLVER NECESSARIAMENTE FORMADORES DE OPINIÃO E ENTIDADES REPRESENTATIVAS LOCAIS]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pos="709"/>
        </w:tabs>
        <w:spacing w:after="20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pos="709"/>
        </w:tabs>
        <w:spacing w:after="20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PARTE 7: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PLANO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[APRESENTAR PLANO DE COMUNICAÇÃO COM ESTRATÉGIAS DE DIFUSÃO E PROMOÇÃO]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pos="709"/>
        </w:tabs>
        <w:spacing w:after="20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PARTE 8: PLANO DE GESTÃO DE RISCOS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70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[APRESENTAR FATORES CRÍTICOS DE SUCESSO E RISCOS PREVIAMENTE MAPEADOS; COM PLANO DE AÇÃO PARA PREVENIR/ EVITAR/ MITIGAR/ TRANSFERIR/ ACEITAR OS RISCOS E/OU SEUS EFEITOS]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70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709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440" w:top="1440" w:left="1080" w:right="1080" w:header="426" w:footer="25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Times New Roman" w:cs="Times New Roman" w:hAnsi="Times New Roman"/>
      <w:b w:val="0"/>
      <w:strike w:val="0"/>
      <w:dstrike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b w:val="0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b w:val="1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5">
    <w:name w:val="WW8Num29z5"/>
    <w:next w:val="WW8Num2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6">
    <w:name w:val="WW8Num29z6"/>
    <w:next w:val="WW8Num2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7">
    <w:name w:val="WW8Num29z7"/>
    <w:next w:val="WW8Num2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8">
    <w:name w:val="WW8Num29z8"/>
    <w:next w:val="WW8Num2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4">
    <w:name w:val="WW8Num33z4"/>
    <w:next w:val="WW8Num3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5">
    <w:name w:val="WW8Num33z5"/>
    <w:next w:val="WW8Num3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6">
    <w:name w:val="WW8Num33z6"/>
    <w:next w:val="WW8Num3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7">
    <w:name w:val="WW8Num33z7"/>
    <w:next w:val="WW8Num3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8">
    <w:name w:val="WW8Num33z8"/>
    <w:next w:val="WW8Num3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Lucida Grande" w:cs="Lucida Grande" w:hAnsi="Lucida Grande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andardChar">
    <w:name w:val="Standard Char"/>
    <w:next w:val="Standard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Ref.decomentário2">
    <w:name w:val="Ref. de comentário2"/>
    <w:next w:val="Ref.decomentário2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rFonts w:ascii="Cambria" w:cs="Cambria" w:eastAsia="MS Mincho" w:hAnsi="Cambria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Arial Unicode M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Lohit Devanagari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Lohit Devanagari" w:eastAsia="MS Mincho" w:hAnsi="Cambri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Lohit Devanagari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Source Han Sans CN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GradeClara-Ênfase31">
    <w:name w:val="Grade Clara - Ênfase 31"/>
    <w:basedOn w:val="Normal"/>
    <w:next w:val="GradeClara-Ênfase31"/>
    <w:autoRedefine w:val="0"/>
    <w:hidden w:val="0"/>
    <w:qFormat w:val="0"/>
    <w:pPr>
      <w:suppressAutoHyphens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GradeMédia1-Ênfase21">
    <w:name w:val="Grade Média 1 - Ênfase 21"/>
    <w:basedOn w:val="Normal"/>
    <w:next w:val="GradeMédia1-Ênfase21"/>
    <w:autoRedefine w:val="0"/>
    <w:hidden w:val="0"/>
    <w:qFormat w:val="0"/>
    <w:pPr>
      <w:suppressAutoHyphens w:val="1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Colorida-Ênfase11">
    <w:name w:val="Lista Colorida - Ênfase 11"/>
    <w:basedOn w:val="Normal"/>
    <w:next w:val="ListaColorida-Ênfase11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SombreamentoEscuro-Ênfase11">
    <w:name w:val="Sombreamento Escuro - Ênfase 11"/>
    <w:next w:val="SombreamentoEscuro-Ênfase1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MapadoDocumento1">
    <w:name w:val="Mapa do Documento1"/>
    <w:basedOn w:val="Normal"/>
    <w:next w:val="MapadoDocument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eastAsia="MS Mincho" w:hAnsi="Lucida Grande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Cambria" w:eastAsia="MS Mincho" w:hAnsi="Cambri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Colorida-Ênfase12">
    <w:name w:val="Lista Colorida - Ênfase 12"/>
    <w:basedOn w:val="Normal"/>
    <w:next w:val="ListaColorida-Ênfase12"/>
    <w:autoRedefine w:val="0"/>
    <w:hidden w:val="0"/>
    <w:qFormat w:val="0"/>
    <w:pPr>
      <w:suppressAutoHyphens w:val="1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2">
    <w:name w:val="Texto de comentário2"/>
    <w:basedOn w:val="Normal"/>
    <w:next w:val="Textodecomentário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Comic Sans MS" w:eastAsia="Times New Roman" w:hAnsi="Comic Sans MS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suppressAutoHyphens w:val="1"/>
      <w:spacing w:line="1" w:lineRule="atLeast"/>
      <w:ind w:left="-567" w:right="142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8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MS Mincho" w:hAnsi="Cambri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TextodecomentárioChar2">
    <w:name w:val="Texto de comentário Char2"/>
    <w:next w:val="TextodecomentárioChar2"/>
    <w:autoRedefine w:val="0"/>
    <w:hidden w:val="0"/>
    <w:qFormat w:val="0"/>
    <w:rPr>
      <w:rFonts w:ascii="Cambria" w:cs="Cambria" w:eastAsia="MS Mincho" w:hAnsi="Cambria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fCQkkgsIEI4W2O7NdEy7/MypbQ==">AMUW2mUp6WQAGfwABj2y//5ZSY9s1+kk66Iz3SyoSdqlQJ7TIYyFC8h4bxh3g/3vXpzPkrg41xjFgKDGZ48Y65lpI7qgX7CPs03x0htPecswwVFiQuHyrIk=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2018-03-21T23:50:00Z</dcterms:created>
  <dc:creator>Teresa C. Rocha A. Oliveira</dc:creator>
</cp:coreProperties>
</file>